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28777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7355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BE73A6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1F70C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87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คู่มือการปฏิบัติงานเพื่อป้องกันการทุจริตและขัดกันของผลประโยชน์ส่วนตนและผลประโยชน์ทับซ้อน </w:t>
      </w:r>
    </w:p>
    <w:p w:rsidR="005A2965" w:rsidRPr="009D08C5" w:rsidRDefault="00037A62" w:rsidP="009D08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7774">
        <w:rPr>
          <w:rFonts w:ascii="TH SarabunIT๙" w:hAnsi="TH SarabunIT๙" w:cs="TH SarabunIT๙" w:hint="cs"/>
          <w:sz w:val="32"/>
          <w:szCs w:val="32"/>
          <w:cs/>
        </w:rPr>
        <w:t>การมีผลประโยชน์ทับซ้อน ถือเป็นการทุจริตคอรัปชั่นประเภทหนึ่ง เพราะเป็นการแสวงหาประโยชน์ส่วนบุคคลโดยละเมิดต่อกฎหมายหรือจริยธรรม ด้วยการใช้อำนาจในตำแหน่งหน้าที่ไปแทรกแซงการใช้ดุลยพินิจในกระบวนการตัดสินใจของเจ้าหน้าที่ของรัฐ จนทำให้เกิดการละทิ้งคุณธรรมในการปฏิบัติหน้าที่สาธารณะ จนส่งผลกระทบต่อประโยชน์สาธารณ ซึ่งการกระทำอาจเกิดจากการจงใจกระทำผิด หรือกระทำผิดโดยไม่เจตนา หรือไม่มีความรู้ในเรื่องนั้น อาจทำไปสู่การร้องเรียนหรือการกล่าวหา ซึ่งเป็นประเด็นปัญหาการบริหารงานภาครัฐที่จะต้องมีคู่มือเพื่อเป็นกรอบและแนวทางในการปฏิบัติงาน</w:t>
      </w:r>
      <w:r w:rsidR="00BE7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9D08C5" w:rsidRDefault="00037A62" w:rsidP="009D08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402E6">
        <w:rPr>
          <w:rFonts w:ascii="TH SarabunIT๙" w:hAnsi="TH SarabunIT๙" w:cs="TH SarabunIT๙" w:hint="cs"/>
          <w:sz w:val="32"/>
          <w:szCs w:val="32"/>
          <w:cs/>
        </w:rPr>
        <w:t>มีกรอบและแนวทางในการปฏิบัติงาน</w:t>
      </w:r>
      <w:r w:rsidR="009D08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9D08C5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9D08C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E3123" w:rsidRPr="009D08C5">
        <w:rPr>
          <w:rFonts w:ascii="TH SarabunIT๙" w:hAnsi="TH SarabunIT๙" w:cs="TH SarabunIT๙" w:hint="cs"/>
          <w:sz w:val="32"/>
          <w:szCs w:val="32"/>
          <w:cs/>
        </w:rPr>
        <w:t>ลดปัญหาในการกระทำเกิดจากความรู้เท่าไม่ถึงการณ์</w:t>
      </w:r>
      <w:r w:rsidR="00535C33" w:rsidRPr="009D0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9D08C5" w:rsidRDefault="000E5365" w:rsidP="009D08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E3123">
        <w:rPr>
          <w:rFonts w:ascii="TH SarabunIT๙" w:hAnsi="TH SarabunIT๙" w:cs="TH SarabunIT๙" w:hint="cs"/>
          <w:sz w:val="32"/>
          <w:szCs w:val="32"/>
          <w:cs/>
        </w:rPr>
        <w:t xml:space="preserve">มีคู่มือในการปฏิบัติงานเพื่อป้องกันการทุจริตและป้องกันผลประโยชน์ทับซ้อน </w:t>
      </w:r>
    </w:p>
    <w:p w:rsidR="00535C33" w:rsidRPr="009D08C5" w:rsidRDefault="000E5365" w:rsidP="009D08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9D08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08C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 w:rsidRPr="009D08C5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8B0555" w:rsidRPr="009D08C5" w:rsidRDefault="000E5365" w:rsidP="009D08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9D08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9D08C5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CE3123" w:rsidRPr="009D08C5">
        <w:rPr>
          <w:rFonts w:ascii="TH SarabunIT๙" w:hAnsi="TH SarabunIT๙" w:cs="TH SarabunIT๙" w:hint="cs"/>
          <w:sz w:val="32"/>
          <w:szCs w:val="32"/>
          <w:cs/>
        </w:rPr>
        <w:t>จัดทำคู่มือการปฏิบัติงานฯ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9D08C5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1F70C1" w:rsidRPr="009D08C5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E3123" w:rsidRPr="009D08C5">
        <w:rPr>
          <w:rFonts w:ascii="TH SarabunIT๙" w:hAnsi="TH SarabunIT๙" w:cs="TH SarabunIT๙" w:hint="cs"/>
          <w:sz w:val="32"/>
          <w:szCs w:val="32"/>
          <w:cs/>
        </w:rPr>
        <w:t xml:space="preserve">บุคลากรของเทศบาลทราบและถือปฏิบัติ </w:t>
      </w:r>
    </w:p>
    <w:p w:rsidR="000E5365" w:rsidRPr="009D08C5" w:rsidRDefault="000E5365" w:rsidP="009D08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9D08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08C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9D08C5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C40F98" w:rsidRPr="009D08C5">
        <w:rPr>
          <w:rFonts w:ascii="TH SarabunIT๙" w:hAnsi="TH SarabunIT๙" w:cs="TH SarabunIT๙"/>
          <w:sz w:val="32"/>
          <w:szCs w:val="32"/>
        </w:rPr>
        <w:t>-2564</w:t>
      </w:r>
    </w:p>
    <w:p w:rsidR="008B0555" w:rsidRPr="009D08C5" w:rsidRDefault="000E5365" w:rsidP="009D08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12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D08C5" w:rsidRDefault="007F3082" w:rsidP="009D08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9D08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08C5"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</w:p>
    <w:p w:rsidR="001E0AF0" w:rsidRPr="009D08C5" w:rsidRDefault="001E0AF0" w:rsidP="009D08C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9D08C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8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9D08C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E3123" w:rsidRPr="009D08C5">
        <w:rPr>
          <w:rFonts w:ascii="TH SarabunIT๙" w:hAnsi="TH SarabunIT๙" w:cs="TH SarabunIT๙" w:hint="cs"/>
          <w:sz w:val="32"/>
          <w:szCs w:val="32"/>
          <w:cs/>
        </w:rPr>
        <w:t>มีคู่มือการปฏิบัติงานเพื่อใช้เป็นกรอบและแนวทางในการปฏิบัติงาน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402E6"/>
    <w:rsid w:val="00055598"/>
    <w:rsid w:val="00074D92"/>
    <w:rsid w:val="000B0222"/>
    <w:rsid w:val="000E5365"/>
    <w:rsid w:val="000F0F5A"/>
    <w:rsid w:val="00164701"/>
    <w:rsid w:val="001E0AF0"/>
    <w:rsid w:val="001F70C1"/>
    <w:rsid w:val="00233DA2"/>
    <w:rsid w:val="00275A67"/>
    <w:rsid w:val="00287774"/>
    <w:rsid w:val="00295A73"/>
    <w:rsid w:val="002A0F2B"/>
    <w:rsid w:val="002D0CF5"/>
    <w:rsid w:val="002F5A80"/>
    <w:rsid w:val="00316776"/>
    <w:rsid w:val="00373317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46364"/>
    <w:rsid w:val="0077221F"/>
    <w:rsid w:val="007F3082"/>
    <w:rsid w:val="00881987"/>
    <w:rsid w:val="00895563"/>
    <w:rsid w:val="008A7D63"/>
    <w:rsid w:val="008B0555"/>
    <w:rsid w:val="008E589F"/>
    <w:rsid w:val="008F64E5"/>
    <w:rsid w:val="009574F0"/>
    <w:rsid w:val="009702FC"/>
    <w:rsid w:val="009D08C5"/>
    <w:rsid w:val="00A230A7"/>
    <w:rsid w:val="00A2489A"/>
    <w:rsid w:val="00A91D89"/>
    <w:rsid w:val="00AE51F8"/>
    <w:rsid w:val="00B4751F"/>
    <w:rsid w:val="00B81E24"/>
    <w:rsid w:val="00BE1483"/>
    <w:rsid w:val="00BE73A6"/>
    <w:rsid w:val="00C012DB"/>
    <w:rsid w:val="00C1299D"/>
    <w:rsid w:val="00C40F98"/>
    <w:rsid w:val="00C626C5"/>
    <w:rsid w:val="00C9081C"/>
    <w:rsid w:val="00C93689"/>
    <w:rsid w:val="00CA3B88"/>
    <w:rsid w:val="00CC4D30"/>
    <w:rsid w:val="00CE3123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B7753"/>
    <w:rsid w:val="00ED3E3B"/>
    <w:rsid w:val="00EF7A34"/>
    <w:rsid w:val="00F73551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62</cp:revision>
  <dcterms:created xsi:type="dcterms:W3CDTF">2018-07-06T07:05:00Z</dcterms:created>
  <dcterms:modified xsi:type="dcterms:W3CDTF">2020-03-20T03:43:00Z</dcterms:modified>
</cp:coreProperties>
</file>