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C0B" w:rsidRPr="00037A62" w:rsidRDefault="00CA1C0B" w:rsidP="00CA1C0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รายละเอียดโครงการ/กิจกรรม/มาตรการ</w:t>
      </w:r>
    </w:p>
    <w:p w:rsidR="00CA1C0B" w:rsidRDefault="00CA1C0B" w:rsidP="00CA1C0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ลำดับที่ </w:t>
      </w:r>
      <w:r w:rsidR="00D11ED8"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bookmarkStart w:id="0" w:name="_GoBack"/>
      <w:bookmarkEnd w:id="0"/>
      <w:r w:rsidR="006F6682">
        <w:rPr>
          <w:rFonts w:ascii="TH SarabunIT๙" w:hAnsi="TH SarabunIT๙" w:cs="TH SarabunIT๙"/>
          <w:b/>
          <w:bCs/>
          <w:sz w:val="32"/>
          <w:szCs w:val="32"/>
        </w:rPr>
        <w:br/>
      </w:r>
    </w:p>
    <w:p w:rsidR="00ED3D5F" w:rsidRDefault="00CA1C0B" w:rsidP="00ED3D5F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๑.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D3D5F">
        <w:rPr>
          <w:rFonts w:ascii="TH SarabunIT๙" w:hAnsi="TH SarabunIT๙" w:cs="TH SarabunIT๙"/>
          <w:b/>
          <w:bCs/>
          <w:sz w:val="32"/>
          <w:szCs w:val="32"/>
          <w:cs/>
        </w:rPr>
        <w:t>ชื่อ</w:t>
      </w:r>
      <w:r w:rsidR="00406AD9">
        <w:rPr>
          <w:rFonts w:ascii="TH SarabunIT๙" w:hAnsi="TH SarabunIT๙" w:cs="TH SarabunIT๙" w:hint="cs"/>
          <w:b/>
          <w:bCs/>
          <w:sz w:val="32"/>
          <w:szCs w:val="32"/>
          <w:cs/>
        </w:rPr>
        <w:t>มาตรการ</w:t>
      </w:r>
      <w:r w:rsidR="00D230C2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406AD9">
        <w:rPr>
          <w:rFonts w:ascii="TH SarabunIT๙" w:hAnsi="TH SarabunIT๙" w:cs="TH SarabunIT๙" w:hint="cs"/>
          <w:sz w:val="32"/>
          <w:szCs w:val="32"/>
          <w:cs/>
        </w:rPr>
        <w:t>จัดทำคู่มือการป้องกันผลประโยชน์ทับซ้อน</w:t>
      </w:r>
    </w:p>
    <w:p w:rsidR="00ED3D5F" w:rsidRDefault="00CA1C0B" w:rsidP="00ED3D5F">
      <w:pPr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๒.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D3D5F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="00C95D3F">
        <w:rPr>
          <w:rFonts w:ascii="TH SarabunIT๙" w:hAnsi="TH SarabunIT๙" w:cs="TH SarabunIT๙" w:hint="cs"/>
          <w:b/>
          <w:bCs/>
          <w:sz w:val="32"/>
          <w:szCs w:val="32"/>
          <w:cs/>
        </w:rPr>
        <w:t>/ที่มาของโครงการ</w:t>
      </w:r>
    </w:p>
    <w:p w:rsidR="00ED3D5F" w:rsidRPr="006F6682" w:rsidRDefault="00ED3D5F" w:rsidP="006F6682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406AD9">
        <w:rPr>
          <w:rFonts w:ascii="TH SarabunIT๙" w:hAnsi="TH SarabunIT๙" w:cs="TH SarabunIT๙" w:hint="cs"/>
          <w:sz w:val="32"/>
          <w:szCs w:val="32"/>
          <w:cs/>
        </w:rPr>
        <w:t xml:space="preserve">จัดทำคู่มือการป้องกันผลประโยชน์ทับซ้อน เพื่อใช้เป็นคู่มือให้กับบุคลากรของเทศบาล </w:t>
      </w:r>
      <w:r w:rsidR="00601C60">
        <w:rPr>
          <w:rFonts w:ascii="TH SarabunIT๙" w:hAnsi="TH SarabunIT๙" w:cs="TH SarabunIT๙" w:hint="cs"/>
          <w:sz w:val="32"/>
          <w:szCs w:val="32"/>
          <w:cs/>
        </w:rPr>
        <w:t xml:space="preserve">ซึ่งเป็นผู้มีส่วนได้ส่วนเสียภายใน ให้มีความรู้ความเข้าใจ มีส่วนร่วมในการพัฒนาปรับปรุงนโยบาย และกระบวนการในการจัดการผลประโยชน์ทับซ้อน ใช้เป็นกรอบและแนวทางในการปฏิบัติงาน ซึ่งบุคลากรของเทศบาลจะได้เพิ่มความระมัดระวังมากขึ้น </w:t>
      </w:r>
      <w:r w:rsidR="00601C60">
        <w:rPr>
          <w:rFonts w:ascii="TH SarabunIT๙" w:hAnsi="TH SarabunIT๙" w:cs="TH SarabunIT๙" w:hint="cs"/>
          <w:sz w:val="32"/>
          <w:szCs w:val="32"/>
          <w:cs/>
        </w:rPr>
        <w:br/>
      </w:r>
      <w:r w:rsidR="00CA1C0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ED3D5F" w:rsidRDefault="00605F4E" w:rsidP="00ED3D5F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CA1C0B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/>
          <w:sz w:val="32"/>
          <w:szCs w:val="32"/>
          <w:cs/>
        </w:rPr>
        <w:t xml:space="preserve">.๑ </w:t>
      </w:r>
      <w:r w:rsidR="00ED3D5F">
        <w:rPr>
          <w:rFonts w:ascii="TH SarabunIT๙" w:hAnsi="TH SarabunIT๙" w:cs="TH SarabunIT๙"/>
          <w:sz w:val="32"/>
          <w:szCs w:val="32"/>
          <w:cs/>
        </w:rPr>
        <w:t>เพื่อ</w:t>
      </w:r>
      <w:r w:rsidR="009D48F3">
        <w:rPr>
          <w:rFonts w:ascii="TH SarabunIT๙" w:hAnsi="TH SarabunIT๙" w:cs="TH SarabunIT๙" w:hint="cs"/>
          <w:sz w:val="32"/>
          <w:szCs w:val="32"/>
          <w:cs/>
        </w:rPr>
        <w:t>ให้มีความรู้ความเข้าใจเกี่ยวกับผลประโยชน์ทับซ้อน</w:t>
      </w:r>
      <w:r w:rsidR="003E251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ED3D5F" w:rsidRPr="006F6682" w:rsidRDefault="00605F4E" w:rsidP="009D48F3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CA1C0B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/>
          <w:sz w:val="32"/>
          <w:szCs w:val="32"/>
          <w:cs/>
        </w:rPr>
        <w:t>.๒</w:t>
      </w:r>
      <w:r w:rsidRPr="00605F4E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..</w:t>
      </w:r>
      <w:r w:rsidR="00ED3D5F">
        <w:rPr>
          <w:rFonts w:ascii="TH SarabunIT๙" w:hAnsi="TH SarabunIT๙" w:cs="TH SarabunIT๙"/>
          <w:sz w:val="32"/>
          <w:szCs w:val="32"/>
          <w:cs/>
        </w:rPr>
        <w:t>เพื่อ</w:t>
      </w:r>
      <w:r w:rsidR="009D48F3">
        <w:rPr>
          <w:rFonts w:ascii="TH SarabunIT๙" w:hAnsi="TH SarabunIT๙" w:cs="TH SarabunIT๙" w:hint="cs"/>
          <w:sz w:val="32"/>
          <w:szCs w:val="32"/>
          <w:cs/>
        </w:rPr>
        <w:t xml:space="preserve">เปิดโอกาสให้บุคลากรของเทศบาล มีส่วนร่วมในการพัฒนาปรับปรุงนโยบายและกระบวนการจัดการป้องกันการมีผลประโยชน์ทับซ้อน </w:t>
      </w:r>
      <w:r w:rsidR="009D48F3">
        <w:rPr>
          <w:rFonts w:ascii="TH SarabunIT๙" w:hAnsi="TH SarabunIT๙" w:cs="TH SarabunIT๙"/>
          <w:sz w:val="32"/>
          <w:szCs w:val="32"/>
          <w:cs/>
        </w:rPr>
        <w:br/>
      </w:r>
      <w:r w:rsidR="009D48F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D48F3">
        <w:rPr>
          <w:rFonts w:ascii="TH SarabunIT๙" w:hAnsi="TH SarabunIT๙" w:cs="TH SarabunIT๙" w:hint="cs"/>
          <w:sz w:val="32"/>
          <w:szCs w:val="32"/>
          <w:cs/>
        </w:rPr>
        <w:tab/>
        <w:t>3.3 เพื่อวิเคราะห์ความเสี่ยงเกี่ยวกับการปฏิบัติงานที่อาจเกิดประโยชน์ทับซ้อนของตำแหน่งต่างๆ</w:t>
      </w:r>
      <w:r w:rsidR="003E251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F6682">
        <w:rPr>
          <w:rFonts w:ascii="TH SarabunIT๙" w:hAnsi="TH SarabunIT๙" w:cs="TH SarabunIT๙"/>
          <w:sz w:val="32"/>
          <w:szCs w:val="32"/>
          <w:cs/>
        </w:rPr>
        <w:br/>
      </w:r>
      <w:r w:rsidR="00CA1C0B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CA1C0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F31910">
        <w:rPr>
          <w:rFonts w:ascii="TH SarabunIT๙" w:hAnsi="TH SarabunIT๙" w:cs="TH SarabunIT๙" w:hint="cs"/>
          <w:b/>
          <w:bCs/>
          <w:sz w:val="32"/>
          <w:szCs w:val="32"/>
          <w:cs/>
        </w:rPr>
        <w:t>กลุ่ม</w:t>
      </w:r>
      <w:r w:rsidR="00ED3D5F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</w:p>
    <w:p w:rsidR="00383B41" w:rsidRPr="00383B41" w:rsidRDefault="00ED3D5F" w:rsidP="006F6682">
      <w:pPr>
        <w:spacing w:before="120"/>
        <w:ind w:firstLine="720"/>
        <w:rPr>
          <w:rFonts w:ascii="TH SarabunIT๙" w:hAnsi="TH SarabunIT๙" w:cs="TH SarabunIT๙"/>
          <w:sz w:val="32"/>
          <w:szCs w:val="32"/>
        </w:rPr>
      </w:pPr>
      <w:r w:rsidRPr="0031083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31321" w:rsidRPr="00F31910">
        <w:rPr>
          <w:rFonts w:ascii="TH SarabunIT๙" w:hAnsi="TH SarabunIT๙" w:cs="TH SarabunIT๙" w:hint="cs"/>
          <w:sz w:val="32"/>
          <w:szCs w:val="32"/>
          <w:cs/>
        </w:rPr>
        <w:t>4.๑</w:t>
      </w:r>
      <w:r w:rsidR="0073132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F31910">
        <w:rPr>
          <w:rFonts w:ascii="TH SarabunIT๙" w:hAnsi="TH SarabunIT๙" w:cs="TH SarabunIT๙" w:hint="cs"/>
          <w:sz w:val="32"/>
          <w:szCs w:val="32"/>
          <w:cs/>
        </w:rPr>
        <w:t>ผู้</w:t>
      </w:r>
      <w:r w:rsidR="00731321">
        <w:rPr>
          <w:rFonts w:ascii="TH SarabunIT๙" w:hAnsi="TH SarabunIT๙" w:cs="TH SarabunIT๙" w:hint="cs"/>
          <w:sz w:val="32"/>
          <w:szCs w:val="32"/>
          <w:cs/>
        </w:rPr>
        <w:t>บริหาร สมาชิกสภาเทศบาล พนักงานและลูกจ้างเทศบาล</w:t>
      </w:r>
      <w:r w:rsidR="00F31910">
        <w:rPr>
          <w:rFonts w:ascii="TH SarabunIT๙" w:hAnsi="TH SarabunIT๙" w:cs="TH SarabunIT๙" w:hint="cs"/>
          <w:sz w:val="32"/>
          <w:szCs w:val="32"/>
          <w:cs/>
        </w:rPr>
        <w:t>ตำบลหนองบัวโคก</w:t>
      </w:r>
      <w:r w:rsidR="0073132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F6682">
        <w:rPr>
          <w:rFonts w:ascii="TH SarabunIT๙" w:hAnsi="TH SarabunIT๙" w:cs="TH SarabunIT๙"/>
          <w:sz w:val="32"/>
          <w:szCs w:val="32"/>
          <w:cs/>
        </w:rPr>
        <w:br/>
      </w:r>
      <w:r w:rsidR="00CA1C0B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310839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383B41">
        <w:rPr>
          <w:rFonts w:ascii="TH SarabunIT๙" w:hAnsi="TH SarabunIT๙" w:cs="TH SarabunIT๙" w:hint="cs"/>
          <w:b/>
          <w:bCs/>
          <w:sz w:val="32"/>
          <w:szCs w:val="32"/>
          <w:cs/>
        </w:rPr>
        <w:t>พื้นที่ดำเนินการ</w:t>
      </w:r>
      <w:r w:rsidR="006F6682">
        <w:rPr>
          <w:rFonts w:ascii="TH SarabunIT๙" w:hAnsi="TH SarabunIT๙" w:cs="TH SarabunIT๙"/>
          <w:sz w:val="32"/>
          <w:szCs w:val="32"/>
          <w:cs/>
        </w:rPr>
        <w:br/>
      </w:r>
      <w:r w:rsidR="006F668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F6682">
        <w:rPr>
          <w:rFonts w:ascii="TH SarabunIT๙" w:hAnsi="TH SarabunIT๙" w:cs="TH SarabunIT๙" w:hint="cs"/>
          <w:sz w:val="32"/>
          <w:szCs w:val="32"/>
          <w:cs/>
        </w:rPr>
        <w:tab/>
      </w:r>
      <w:r w:rsidR="003E2517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383B41">
        <w:rPr>
          <w:rFonts w:ascii="TH SarabunIT๙" w:hAnsi="TH SarabunIT๙" w:cs="TH SarabunIT๙" w:hint="cs"/>
          <w:sz w:val="32"/>
          <w:szCs w:val="32"/>
          <w:cs/>
        </w:rPr>
        <w:t>เทศบาลตำบลหนองบัวโคก</w:t>
      </w:r>
      <w:r w:rsidR="006F6682">
        <w:rPr>
          <w:rFonts w:ascii="TH SarabunIT๙" w:hAnsi="TH SarabunIT๙" w:cs="TH SarabunIT๙"/>
          <w:sz w:val="32"/>
          <w:szCs w:val="32"/>
          <w:cs/>
        </w:rPr>
        <w:br/>
      </w:r>
      <w:r w:rsidR="00CA1C0B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31083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383B41">
        <w:rPr>
          <w:rFonts w:ascii="TH SarabunIT๙" w:hAnsi="TH SarabunIT๙" w:cs="TH SarabunIT๙" w:hint="cs"/>
          <w:b/>
          <w:bCs/>
          <w:sz w:val="32"/>
          <w:szCs w:val="32"/>
          <w:cs/>
        </w:rPr>
        <w:t>วิธีดำเนินการ</w:t>
      </w:r>
      <w:r w:rsidR="006F6682">
        <w:rPr>
          <w:rFonts w:ascii="TH SarabunIT๙" w:hAnsi="TH SarabunIT๙" w:cs="TH SarabunIT๙"/>
          <w:sz w:val="32"/>
          <w:szCs w:val="32"/>
          <w:cs/>
        </w:rPr>
        <w:br/>
      </w:r>
      <w:r w:rsidR="006F668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F6682">
        <w:rPr>
          <w:rFonts w:ascii="TH SarabunIT๙" w:hAnsi="TH SarabunIT๙" w:cs="TH SarabunIT๙" w:hint="cs"/>
          <w:sz w:val="32"/>
          <w:szCs w:val="32"/>
          <w:cs/>
        </w:rPr>
        <w:tab/>
      </w:r>
      <w:r w:rsidR="000961EF">
        <w:rPr>
          <w:rFonts w:ascii="TH SarabunIT๙" w:hAnsi="TH SarabunIT๙" w:cs="TH SarabunIT๙" w:hint="cs"/>
          <w:sz w:val="32"/>
          <w:szCs w:val="32"/>
          <w:cs/>
        </w:rPr>
        <w:t>6.</w:t>
      </w:r>
      <w:r w:rsidR="00383B41">
        <w:rPr>
          <w:rFonts w:ascii="TH SarabunIT๙" w:hAnsi="TH SarabunIT๙" w:cs="TH SarabunIT๙" w:hint="cs"/>
          <w:sz w:val="32"/>
          <w:szCs w:val="32"/>
          <w:cs/>
        </w:rPr>
        <w:t xml:space="preserve">1 </w:t>
      </w:r>
      <w:r w:rsidR="009D48F3">
        <w:rPr>
          <w:rFonts w:ascii="TH SarabunIT๙" w:hAnsi="TH SarabunIT๙" w:cs="TH SarabunIT๙" w:hint="cs"/>
          <w:sz w:val="32"/>
          <w:szCs w:val="32"/>
          <w:cs/>
        </w:rPr>
        <w:t>ปรับปรุงคู่มือการปฏิบัติงานเพื่อป้องกันผลประโยชน์ทับซ้อน</w:t>
      </w:r>
      <w:r w:rsidR="00310839">
        <w:rPr>
          <w:rFonts w:ascii="TH SarabunIT๙" w:hAnsi="TH SarabunIT๙" w:cs="TH SarabunIT๙"/>
          <w:sz w:val="32"/>
          <w:szCs w:val="32"/>
          <w:cs/>
        </w:rPr>
        <w:br/>
      </w:r>
      <w:r w:rsidR="00CA1C0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A1C0B">
        <w:rPr>
          <w:rFonts w:ascii="TH SarabunIT๙" w:hAnsi="TH SarabunIT๙" w:cs="TH SarabunIT๙" w:hint="cs"/>
          <w:sz w:val="32"/>
          <w:szCs w:val="32"/>
          <w:cs/>
        </w:rPr>
        <w:tab/>
      </w:r>
      <w:r w:rsidR="000961EF">
        <w:rPr>
          <w:rFonts w:ascii="TH SarabunIT๙" w:hAnsi="TH SarabunIT๙" w:cs="TH SarabunIT๙" w:hint="cs"/>
          <w:sz w:val="32"/>
          <w:szCs w:val="32"/>
          <w:cs/>
        </w:rPr>
        <w:t>6.</w:t>
      </w:r>
      <w:r w:rsidR="00383B41">
        <w:rPr>
          <w:rFonts w:ascii="TH SarabunIT๙" w:hAnsi="TH SarabunIT๙" w:cs="TH SarabunIT๙" w:hint="cs"/>
          <w:sz w:val="32"/>
          <w:szCs w:val="32"/>
          <w:cs/>
        </w:rPr>
        <w:t xml:space="preserve">2 </w:t>
      </w:r>
      <w:r w:rsidR="009D48F3">
        <w:rPr>
          <w:rFonts w:ascii="TH SarabunIT๙" w:hAnsi="TH SarabunIT๙" w:cs="TH SarabunIT๙" w:hint="cs"/>
          <w:sz w:val="32"/>
          <w:szCs w:val="32"/>
          <w:cs/>
        </w:rPr>
        <w:t>วิเคราะห์ความเสี่ยงเกี่ยวกับการปฏิบัติงานที่อาจเกิดประโยชน์ทับซ้อน</w:t>
      </w:r>
      <w:r w:rsidR="009D48F3">
        <w:rPr>
          <w:rFonts w:ascii="TH SarabunIT๙" w:hAnsi="TH SarabunIT๙" w:cs="TH SarabunIT๙" w:hint="cs"/>
          <w:sz w:val="32"/>
          <w:szCs w:val="32"/>
          <w:cs/>
        </w:rPr>
        <w:br/>
        <w:t xml:space="preserve"> </w:t>
      </w:r>
      <w:r w:rsidR="009D48F3">
        <w:rPr>
          <w:rFonts w:ascii="TH SarabunIT๙" w:hAnsi="TH SarabunIT๙" w:cs="TH SarabunIT๙" w:hint="cs"/>
          <w:sz w:val="32"/>
          <w:szCs w:val="32"/>
          <w:cs/>
        </w:rPr>
        <w:tab/>
        <w:t>6.3 รายงานผลและข้อเสนอแนะ</w:t>
      </w:r>
      <w:r w:rsidR="00F76AFB">
        <w:rPr>
          <w:rFonts w:ascii="TH SarabunIT๙" w:hAnsi="TH SarabunIT๙" w:cs="TH SarabunIT๙" w:hint="cs"/>
          <w:sz w:val="32"/>
          <w:szCs w:val="32"/>
          <w:cs/>
        </w:rPr>
        <w:t>ในการป้องกันผลประโยชน์ทับซ้อนต่อสาธารณชน</w:t>
      </w:r>
      <w:r w:rsidR="001E73B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605F4E" w:rsidRDefault="00CA1C0B" w:rsidP="00ED3D5F">
      <w:pPr>
        <w:spacing w:before="24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="00605F4E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310839">
        <w:rPr>
          <w:rFonts w:ascii="TH SarabunIT๙" w:hAnsi="TH SarabunIT๙" w:cs="TH SarabunIT๙" w:hint="cs"/>
          <w:b/>
          <w:bCs/>
          <w:color w:val="FFFFFF" w:themeColor="background1"/>
          <w:sz w:val="32"/>
          <w:szCs w:val="32"/>
          <w:cs/>
        </w:rPr>
        <w:t>.</w:t>
      </w:r>
      <w:r w:rsidR="00605F4E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ระยะเวลาดำเนินการ</w:t>
      </w:r>
      <w:r w:rsidR="00605F4E">
        <w:rPr>
          <w:rFonts w:ascii="TH SarabunIT๙" w:hAnsi="TH SarabunIT๙" w:cs="TH SarabunIT๙"/>
          <w:b/>
          <w:bCs/>
          <w:sz w:val="32"/>
          <w:szCs w:val="32"/>
        </w:rPr>
        <w:br/>
        <w:t xml:space="preserve"> </w:t>
      </w:r>
      <w:r w:rsidR="00605F4E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605F4E">
        <w:rPr>
          <w:rFonts w:ascii="TH SarabunIT๙" w:hAnsi="TH SarabunIT๙" w:cs="TH SarabunIT๙"/>
          <w:sz w:val="32"/>
          <w:szCs w:val="32"/>
        </w:rPr>
        <w:t xml:space="preserve"> </w:t>
      </w:r>
      <w:r w:rsidR="00310839">
        <w:rPr>
          <w:rFonts w:ascii="TH SarabunIT๙" w:hAnsi="TH SarabunIT๙" w:cs="TH SarabunIT๙" w:hint="cs"/>
          <w:sz w:val="32"/>
          <w:szCs w:val="32"/>
          <w:cs/>
        </w:rPr>
        <w:t>- ปีงบประมาณ พ.ศ.2562 - 2564</w:t>
      </w:r>
    </w:p>
    <w:p w:rsidR="001E73B8" w:rsidRDefault="00310839" w:rsidP="00310839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8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.  งบประมาณ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br/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-  ไม่ใช้งบประมาณ</w:t>
      </w:r>
      <w:r w:rsidR="00F31910">
        <w:rPr>
          <w:rFonts w:ascii="TH SarabunIT๙" w:hAnsi="TH SarabunIT๙" w:cs="TH SarabunIT๙" w:hint="cs"/>
          <w:sz w:val="32"/>
          <w:szCs w:val="32"/>
          <w:cs/>
        </w:rPr>
        <w:t>ในการดำเนินการ</w:t>
      </w:r>
      <w:proofErr w:type="gramEnd"/>
    </w:p>
    <w:p w:rsidR="001E73B8" w:rsidRPr="00F31910" w:rsidRDefault="001E73B8" w:rsidP="001E73B8">
      <w:pPr>
        <w:spacing w:before="24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๙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F31910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ประโยชน์ที่</w:t>
      </w:r>
      <w:r w:rsidR="003E2517">
        <w:rPr>
          <w:rFonts w:ascii="TH SarabunIT๙" w:hAnsi="TH SarabunIT๙" w:cs="TH SarabunIT๙" w:hint="cs"/>
          <w:b/>
          <w:bCs/>
          <w:sz w:val="32"/>
          <w:szCs w:val="32"/>
          <w:cs/>
        </w:rPr>
        <w:t>จะ</w:t>
      </w:r>
      <w:r w:rsidR="00F31910">
        <w:rPr>
          <w:rFonts w:ascii="TH SarabunIT๙" w:hAnsi="TH SarabunIT๙" w:cs="TH SarabunIT๙" w:hint="cs"/>
          <w:b/>
          <w:bCs/>
          <w:sz w:val="32"/>
          <w:szCs w:val="32"/>
          <w:cs/>
        </w:rPr>
        <w:t>ได้รับ</w:t>
      </w:r>
      <w:r w:rsidR="00F31910"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  <w:t xml:space="preserve"> </w:t>
      </w:r>
      <w:r w:rsidR="00F3191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31910" w:rsidRPr="00F31910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F76AFB">
        <w:rPr>
          <w:rFonts w:ascii="TH SarabunIT๙" w:hAnsi="TH SarabunIT๙" w:cs="TH SarabunIT๙" w:hint="cs"/>
          <w:sz w:val="32"/>
          <w:szCs w:val="32"/>
          <w:cs/>
        </w:rPr>
        <w:t>บุคลากรของเทศบาล มีความรู้ความเข้าใจและตระหนักถึงเรื่องผลประโยชน์ทับซ้อน</w:t>
      </w:r>
      <w:r w:rsidR="00F31910">
        <w:rPr>
          <w:rFonts w:ascii="TH SarabunIT๙" w:hAnsi="TH SarabunIT๙" w:cs="TH SarabunIT๙"/>
          <w:b/>
          <w:bCs/>
          <w:sz w:val="32"/>
          <w:szCs w:val="32"/>
        </w:rPr>
        <w:br/>
        <w:t xml:space="preserve"> </w:t>
      </w:r>
      <w:r w:rsidR="00F31910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31910" w:rsidRPr="00EB3C82">
        <w:rPr>
          <w:rFonts w:ascii="TH SarabunIT๙" w:hAnsi="TH SarabunIT๙" w:cs="TH SarabunIT๙"/>
          <w:sz w:val="32"/>
          <w:szCs w:val="32"/>
        </w:rPr>
        <w:t xml:space="preserve">2. </w:t>
      </w:r>
      <w:r w:rsidR="00F76AFB">
        <w:rPr>
          <w:rFonts w:ascii="TH SarabunIT๙" w:hAnsi="TH SarabunIT๙" w:cs="TH SarabunIT๙" w:hint="cs"/>
          <w:sz w:val="32"/>
          <w:szCs w:val="32"/>
          <w:cs/>
        </w:rPr>
        <w:t>บุคลากรของเทศบาล มีส่วนร่วมในการปรับปรุงนโยบาย และกระบวนการจัดการป้องกันการมีผลประโยชน์ทับซ้อน</w:t>
      </w:r>
      <w:r w:rsidR="00F76AFB">
        <w:rPr>
          <w:rFonts w:ascii="TH SarabunIT๙" w:hAnsi="TH SarabunIT๙" w:cs="TH SarabunIT๙" w:hint="cs"/>
          <w:sz w:val="32"/>
          <w:szCs w:val="32"/>
          <w:cs/>
        </w:rPr>
        <w:br/>
        <w:t xml:space="preserve"> </w:t>
      </w:r>
      <w:r w:rsidR="00F76AFB">
        <w:rPr>
          <w:rFonts w:ascii="TH SarabunIT๙" w:hAnsi="TH SarabunIT๙" w:cs="TH SarabunIT๙" w:hint="cs"/>
          <w:sz w:val="32"/>
          <w:szCs w:val="32"/>
          <w:cs/>
        </w:rPr>
        <w:tab/>
        <w:t>3. ได้รับทราบความเสี่ยงในตำแหน่งหน้าที่ ที่ปฏิบัติงานจากผลการวิเคราะห์ความเสี่ยง และทำให้มีความระมัดระวังมากขึ้น</w:t>
      </w:r>
      <w:r w:rsidR="003E251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310839" w:rsidRPr="001E73B8" w:rsidRDefault="001E73B8" w:rsidP="001E73B8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1E73B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10. </w:t>
      </w:r>
      <w:r w:rsidR="00EB3C82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ผลผลิต</w:t>
      </w:r>
      <w:r w:rsidRPr="001E73B8">
        <w:rPr>
          <w:rFonts w:ascii="TH SarabunIT๙" w:hAnsi="TH SarabunIT๙" w:cs="TH SarabunIT๙" w:hint="cs"/>
          <w:b/>
          <w:bCs/>
          <w:sz w:val="32"/>
          <w:szCs w:val="32"/>
          <w:cs/>
        </w:rPr>
        <w:t>/ผลลัพธ์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76AFB">
        <w:rPr>
          <w:rFonts w:ascii="TH SarabunIT๙" w:hAnsi="TH SarabunIT๙" w:cs="TH SarabunIT๙" w:hint="cs"/>
          <w:sz w:val="32"/>
          <w:szCs w:val="32"/>
          <w:cs/>
        </w:rPr>
        <w:t>1. มีคู่มือการป้องกันผลประโยชน์ทับซ้อน</w:t>
      </w:r>
      <w:r w:rsidR="00F76AFB">
        <w:rPr>
          <w:rFonts w:ascii="TH SarabunIT๙" w:hAnsi="TH SarabunIT๙" w:cs="TH SarabunIT๙" w:hint="cs"/>
          <w:sz w:val="32"/>
          <w:szCs w:val="32"/>
          <w:cs/>
        </w:rPr>
        <w:br/>
        <w:t xml:space="preserve"> </w:t>
      </w:r>
      <w:r w:rsidR="00F76AFB">
        <w:rPr>
          <w:rFonts w:ascii="TH SarabunIT๙" w:hAnsi="TH SarabunIT๙" w:cs="TH SarabunIT๙" w:hint="cs"/>
          <w:sz w:val="32"/>
          <w:szCs w:val="32"/>
          <w:cs/>
        </w:rPr>
        <w:tab/>
        <w:t>2. มีการนำผลวิเคราะห์ความเสี่ยงไปใช้ในการปรับปรุงการปฏิบัติงาน</w:t>
      </w:r>
      <w:r w:rsidR="006F668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F6682">
        <w:rPr>
          <w:rFonts w:ascii="TH SarabunIT๙" w:hAnsi="TH SarabunIT๙" w:cs="TH SarabunIT๙" w:hint="cs"/>
          <w:sz w:val="32"/>
          <w:szCs w:val="32"/>
          <w:cs/>
        </w:rPr>
        <w:br/>
      </w:r>
      <w:r w:rsidR="006F6682">
        <w:rPr>
          <w:rFonts w:ascii="TH SarabunIT๙" w:hAnsi="TH SarabunIT๙" w:cs="TH SarabunIT๙"/>
          <w:sz w:val="32"/>
          <w:szCs w:val="32"/>
          <w:cs/>
        </w:rPr>
        <w:br/>
      </w:r>
      <w:r w:rsidR="00EB3C82" w:rsidRPr="00B0313A">
        <w:rPr>
          <w:rFonts w:ascii="TH SarabunIT๙" w:hAnsi="TH SarabunIT๙" w:cs="TH SarabunIT๙" w:hint="cs"/>
          <w:b/>
          <w:bCs/>
          <w:sz w:val="32"/>
          <w:szCs w:val="32"/>
          <w:cs/>
        </w:rPr>
        <w:t>11. หน่วยงานรับผิดชอบหลัก</w:t>
      </w:r>
      <w:r w:rsidR="00EB3C82">
        <w:rPr>
          <w:rFonts w:ascii="TH SarabunIT๙" w:hAnsi="TH SarabunIT๙" w:cs="TH SarabunIT๙" w:hint="cs"/>
          <w:sz w:val="32"/>
          <w:szCs w:val="32"/>
          <w:cs/>
        </w:rPr>
        <w:br/>
      </w:r>
      <w:r w:rsidR="00EB3C82">
        <w:rPr>
          <w:rFonts w:ascii="TH SarabunIT๙" w:hAnsi="TH SarabunIT๙" w:cs="TH SarabunIT๙" w:hint="cs"/>
          <w:sz w:val="32"/>
          <w:szCs w:val="32"/>
          <w:cs/>
        </w:rPr>
        <w:tab/>
        <w:t>- สำนักปลัดเทศบาล</w:t>
      </w:r>
      <w:r w:rsidR="00ED3D5F" w:rsidRPr="001E73B8">
        <w:rPr>
          <w:rFonts w:ascii="TH SarabunIT๙" w:hAnsi="TH SarabunIT๙" w:cs="TH SarabunIT๙"/>
          <w:sz w:val="32"/>
          <w:szCs w:val="32"/>
          <w:cs/>
        </w:rPr>
        <w:tab/>
      </w:r>
    </w:p>
    <w:p w:rsidR="001E6FCE" w:rsidRPr="001E6FCE" w:rsidRDefault="00ED3D5F" w:rsidP="001E73B8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br/>
      </w:r>
    </w:p>
    <w:p w:rsidR="00ED3D5F" w:rsidRDefault="00ED3D5F" w:rsidP="001E6FC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ED3D5F" w:rsidRDefault="00ED3D5F" w:rsidP="00ED3D5F">
      <w:pPr>
        <w:rPr>
          <w:rFonts w:ascii="TH SarabunIT๙" w:hAnsi="TH SarabunIT๙" w:cs="TH SarabunIT๙"/>
          <w:sz w:val="32"/>
          <w:szCs w:val="32"/>
        </w:rPr>
      </w:pPr>
    </w:p>
    <w:sectPr w:rsidR="00ED3D5F" w:rsidSect="00850E8C">
      <w:pgSz w:w="11906" w:h="16838"/>
      <w:pgMar w:top="851" w:right="1133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6BE"/>
    <w:rsid w:val="000961EF"/>
    <w:rsid w:val="000D1E59"/>
    <w:rsid w:val="000D6389"/>
    <w:rsid w:val="001D7D12"/>
    <w:rsid w:val="001E6FCE"/>
    <w:rsid w:val="001E73B8"/>
    <w:rsid w:val="001E78EA"/>
    <w:rsid w:val="00201F81"/>
    <w:rsid w:val="00310839"/>
    <w:rsid w:val="00383B41"/>
    <w:rsid w:val="003E2517"/>
    <w:rsid w:val="00406AD9"/>
    <w:rsid w:val="005706BE"/>
    <w:rsid w:val="005913DB"/>
    <w:rsid w:val="00601C60"/>
    <w:rsid w:val="00605F4E"/>
    <w:rsid w:val="006F6682"/>
    <w:rsid w:val="00731321"/>
    <w:rsid w:val="00850E8C"/>
    <w:rsid w:val="008A37D1"/>
    <w:rsid w:val="008A4C2E"/>
    <w:rsid w:val="009D48F3"/>
    <w:rsid w:val="00A37C1D"/>
    <w:rsid w:val="00AC1D0B"/>
    <w:rsid w:val="00B0313A"/>
    <w:rsid w:val="00C20604"/>
    <w:rsid w:val="00C46EBB"/>
    <w:rsid w:val="00C565D0"/>
    <w:rsid w:val="00C95D3F"/>
    <w:rsid w:val="00CA1C0B"/>
    <w:rsid w:val="00D11ED8"/>
    <w:rsid w:val="00D230C2"/>
    <w:rsid w:val="00D46161"/>
    <w:rsid w:val="00E649CB"/>
    <w:rsid w:val="00EA607C"/>
    <w:rsid w:val="00EB3C82"/>
    <w:rsid w:val="00ED3D5F"/>
    <w:rsid w:val="00EE6AA6"/>
    <w:rsid w:val="00EF62E1"/>
    <w:rsid w:val="00F31910"/>
    <w:rsid w:val="00F76AFB"/>
    <w:rsid w:val="00FB6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D5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D5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3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2AB47-4C1A-476B-A2DE-744E258B9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Mr.KKD</cp:lastModifiedBy>
  <cp:revision>31</cp:revision>
  <cp:lastPrinted>2018-06-14T04:42:00Z</cp:lastPrinted>
  <dcterms:created xsi:type="dcterms:W3CDTF">2018-01-15T01:44:00Z</dcterms:created>
  <dcterms:modified xsi:type="dcterms:W3CDTF">2020-03-18T04:45:00Z</dcterms:modified>
</cp:coreProperties>
</file>